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70AFB" w14:textId="6FEAEBEB" w:rsidR="00AF4079" w:rsidRDefault="000440A4" w:rsidP="00AF4079">
      <w:pPr>
        <w:spacing w:line="360" w:lineRule="auto"/>
        <w:jc w:val="both"/>
        <w:rPr>
          <w:rFonts w:ascii="Garamond" w:hAnsi="Garamond"/>
          <w:b/>
          <w:bCs/>
          <w:sz w:val="28"/>
          <w:szCs w:val="28"/>
        </w:rPr>
      </w:pPr>
      <w:r>
        <w:rPr>
          <w:rFonts w:ascii="Garamond" w:hAnsi="Garamond"/>
          <w:b/>
          <w:bCs/>
          <w:sz w:val="28"/>
          <w:szCs w:val="28"/>
        </w:rPr>
        <w:t xml:space="preserve">DOMANDA RELATIVA </w:t>
      </w:r>
      <w:r w:rsidR="00AF4079">
        <w:rPr>
          <w:rFonts w:ascii="Garamond" w:hAnsi="Garamond"/>
          <w:b/>
          <w:bCs/>
          <w:sz w:val="28"/>
          <w:szCs w:val="28"/>
        </w:rPr>
        <w:t>A</w:t>
      </w:r>
      <w:r>
        <w:rPr>
          <w:rFonts w:ascii="Garamond" w:hAnsi="Garamond"/>
          <w:b/>
          <w:bCs/>
          <w:sz w:val="28"/>
          <w:szCs w:val="28"/>
        </w:rPr>
        <w:t>LLA</w:t>
      </w:r>
      <w:r w:rsidR="00AF4079">
        <w:rPr>
          <w:rFonts w:ascii="Garamond" w:hAnsi="Garamond"/>
          <w:b/>
          <w:bCs/>
          <w:sz w:val="28"/>
          <w:szCs w:val="28"/>
        </w:rPr>
        <w:t xml:space="preserve"> MANIFESTAZIONE DI INTERESSE ALLA ISTITUZIONE DI UN</w:t>
      </w:r>
      <w:r w:rsidR="00412934">
        <w:rPr>
          <w:rFonts w:ascii="Garamond" w:hAnsi="Garamond"/>
          <w:b/>
          <w:bCs/>
          <w:sz w:val="28"/>
          <w:szCs w:val="28"/>
        </w:rPr>
        <w:t xml:space="preserve"> U</w:t>
      </w:r>
      <w:r w:rsidR="00AF4079">
        <w:rPr>
          <w:rFonts w:ascii="Garamond" w:hAnsi="Garamond"/>
          <w:b/>
          <w:bCs/>
          <w:sz w:val="28"/>
          <w:szCs w:val="28"/>
        </w:rPr>
        <w:t>FFICI</w:t>
      </w:r>
      <w:r w:rsidR="00412934">
        <w:rPr>
          <w:rFonts w:ascii="Garamond" w:hAnsi="Garamond"/>
          <w:b/>
          <w:bCs/>
          <w:sz w:val="28"/>
          <w:szCs w:val="28"/>
        </w:rPr>
        <w:t>O</w:t>
      </w:r>
      <w:r w:rsidR="00AF4079">
        <w:rPr>
          <w:rFonts w:ascii="Garamond" w:hAnsi="Garamond"/>
          <w:b/>
          <w:bCs/>
          <w:sz w:val="28"/>
          <w:szCs w:val="28"/>
        </w:rPr>
        <w:t xml:space="preserve"> SEPARAT</w:t>
      </w:r>
      <w:r w:rsidR="00412934">
        <w:rPr>
          <w:rFonts w:ascii="Garamond" w:hAnsi="Garamond"/>
          <w:b/>
          <w:bCs/>
          <w:sz w:val="28"/>
          <w:szCs w:val="28"/>
        </w:rPr>
        <w:t>O</w:t>
      </w:r>
      <w:r w:rsidR="00AF4079">
        <w:rPr>
          <w:rFonts w:ascii="Garamond" w:hAnsi="Garamond"/>
          <w:b/>
          <w:bCs/>
          <w:sz w:val="28"/>
          <w:szCs w:val="28"/>
        </w:rPr>
        <w:t xml:space="preserve"> DI STATO CIVILE NEL COMUNE DI GIOIA DEL COLLE PER LA CELEBRAZIONE DI MATRIMONI CON RITO CIVILE E LA COSTITUZIONE DI UNIONI CIVILI. </w:t>
      </w:r>
    </w:p>
    <w:p w14:paraId="408A0A2D" w14:textId="35E4800D" w:rsidR="006B10E9" w:rsidRDefault="00D11A56" w:rsidP="000224EC">
      <w:pPr>
        <w:spacing w:line="360" w:lineRule="auto"/>
        <w:jc w:val="both"/>
        <w:rPr>
          <w:rFonts w:ascii="Garamond" w:hAnsi="Garamond"/>
          <w:sz w:val="28"/>
          <w:szCs w:val="28"/>
        </w:rPr>
      </w:pPr>
      <w:r>
        <w:rPr>
          <w:rFonts w:ascii="Garamond" w:hAnsi="Garamond"/>
          <w:sz w:val="28"/>
          <w:szCs w:val="28"/>
        </w:rPr>
        <w:t>Il sottoscritto___________________________ (nato in______________ il________ - C.F. _________________ e residente in __________________ alla Via __________________________</w:t>
      </w:r>
      <w:r w:rsidR="001956CC">
        <w:rPr>
          <w:rFonts w:ascii="Garamond" w:hAnsi="Garamond"/>
          <w:sz w:val="28"/>
          <w:szCs w:val="28"/>
        </w:rPr>
        <w:t>)</w:t>
      </w:r>
      <w:r>
        <w:rPr>
          <w:rFonts w:ascii="Garamond" w:hAnsi="Garamond"/>
          <w:sz w:val="28"/>
          <w:szCs w:val="28"/>
        </w:rPr>
        <w:t xml:space="preserve">, </w:t>
      </w:r>
      <w:r w:rsidR="001956CC">
        <w:rPr>
          <w:rFonts w:ascii="Garamond" w:hAnsi="Garamond"/>
          <w:sz w:val="28"/>
          <w:szCs w:val="28"/>
        </w:rPr>
        <w:t>nella</w:t>
      </w:r>
      <w:r>
        <w:rPr>
          <w:rFonts w:ascii="Garamond" w:hAnsi="Garamond"/>
          <w:sz w:val="28"/>
          <w:szCs w:val="28"/>
        </w:rPr>
        <w:t xml:space="preserve"> </w:t>
      </w:r>
      <w:r w:rsidR="001956CC">
        <w:rPr>
          <w:rFonts w:ascii="Garamond" w:hAnsi="Garamond"/>
          <w:sz w:val="28"/>
          <w:szCs w:val="28"/>
        </w:rPr>
        <w:t xml:space="preserve">propria </w:t>
      </w:r>
      <w:r>
        <w:rPr>
          <w:rFonts w:ascii="Garamond" w:hAnsi="Garamond"/>
          <w:sz w:val="28"/>
          <w:szCs w:val="28"/>
        </w:rPr>
        <w:t>qualità di __________________</w:t>
      </w:r>
      <w:r w:rsidR="006B10E9">
        <w:rPr>
          <w:rFonts w:ascii="Garamond" w:hAnsi="Garamond"/>
          <w:sz w:val="28"/>
          <w:szCs w:val="28"/>
        </w:rPr>
        <w:t xml:space="preserve"> della______________________________ </w:t>
      </w:r>
      <w:r w:rsidR="001956CC">
        <w:rPr>
          <w:rFonts w:ascii="Garamond" w:hAnsi="Garamond"/>
          <w:sz w:val="28"/>
          <w:szCs w:val="28"/>
        </w:rPr>
        <w:t>(</w:t>
      </w:r>
      <w:r w:rsidR="006B10E9">
        <w:rPr>
          <w:rFonts w:ascii="Garamond" w:hAnsi="Garamond"/>
          <w:sz w:val="28"/>
          <w:szCs w:val="28"/>
        </w:rPr>
        <w:t>con sede legale in ______________________alla Via _______________________ P.I. _____________________________ tel. ________________________ e-mail______________________</w:t>
      </w:r>
      <w:r w:rsidR="000224EC" w:rsidRPr="00526614">
        <w:rPr>
          <w:rFonts w:ascii="Garamond" w:hAnsi="Garamond"/>
          <w:b/>
          <w:bCs/>
          <w:sz w:val="28"/>
          <w:szCs w:val="28"/>
        </w:rPr>
        <w:t xml:space="preserve"> </w:t>
      </w:r>
      <w:r w:rsidR="00A85D93" w:rsidRPr="00A85D93">
        <w:rPr>
          <w:rFonts w:ascii="Garamond" w:hAnsi="Garamond"/>
          <w:sz w:val="28"/>
          <w:szCs w:val="28"/>
        </w:rPr>
        <w:t>PEC</w:t>
      </w:r>
      <w:r w:rsidR="00A85D93">
        <w:rPr>
          <w:rFonts w:ascii="Garamond" w:hAnsi="Garamond"/>
          <w:b/>
          <w:bCs/>
          <w:sz w:val="28"/>
          <w:szCs w:val="28"/>
        </w:rPr>
        <w:t>____________________________</w:t>
      </w:r>
      <w:r w:rsidR="001956CC" w:rsidRPr="001956CC">
        <w:rPr>
          <w:rFonts w:ascii="Garamond" w:hAnsi="Garamond"/>
          <w:sz w:val="28"/>
          <w:szCs w:val="28"/>
        </w:rPr>
        <w:t>),</w:t>
      </w:r>
      <w:r w:rsidR="001956CC">
        <w:rPr>
          <w:rFonts w:ascii="Garamond" w:hAnsi="Garamond"/>
          <w:b/>
          <w:bCs/>
          <w:sz w:val="28"/>
          <w:szCs w:val="28"/>
        </w:rPr>
        <w:t xml:space="preserve"> e</w:t>
      </w:r>
      <w:r w:rsidR="006B10E9">
        <w:rPr>
          <w:rFonts w:ascii="Garamond" w:hAnsi="Garamond"/>
          <w:sz w:val="28"/>
          <w:szCs w:val="28"/>
        </w:rPr>
        <w:t>sercente la gestione della seguente struttura ricettiva denominata _____________________________ sita in Gioia del Colle alla Via___________________________</w:t>
      </w:r>
      <w:r w:rsidR="00A85D93">
        <w:rPr>
          <w:rFonts w:ascii="Garamond" w:hAnsi="Garamond"/>
          <w:sz w:val="28"/>
          <w:szCs w:val="28"/>
        </w:rPr>
        <w:t>,</w:t>
      </w:r>
      <w:r w:rsidR="006B10E9">
        <w:rPr>
          <w:rFonts w:ascii="Garamond" w:hAnsi="Garamond"/>
          <w:sz w:val="28"/>
          <w:szCs w:val="28"/>
        </w:rPr>
        <w:t xml:space="preserve"> in relazione all’avviso pubblico relativo alla manifestazione di interesse alla istituzione di un ufficio separato di stato civile nel comune di Gioia del Colle per la celebrazione dei riti civili,</w:t>
      </w:r>
      <w:r w:rsidR="001956CC">
        <w:rPr>
          <w:rFonts w:ascii="Garamond" w:hAnsi="Garamond"/>
          <w:sz w:val="28"/>
          <w:szCs w:val="28"/>
        </w:rPr>
        <w:t xml:space="preserve"> giusta deliberazione di G.M. n. 157 del 23/07/2024, </w:t>
      </w:r>
    </w:p>
    <w:p w14:paraId="3F912EB1" w14:textId="3E06963B" w:rsidR="006B10E9" w:rsidRPr="00BF1325" w:rsidRDefault="006B10E9" w:rsidP="006B10E9">
      <w:pPr>
        <w:spacing w:line="360" w:lineRule="auto"/>
        <w:jc w:val="center"/>
        <w:rPr>
          <w:rFonts w:ascii="Garamond" w:hAnsi="Garamond"/>
          <w:b/>
          <w:bCs/>
          <w:sz w:val="28"/>
          <w:szCs w:val="28"/>
        </w:rPr>
      </w:pPr>
      <w:r w:rsidRPr="00BF1325">
        <w:rPr>
          <w:rFonts w:ascii="Garamond" w:hAnsi="Garamond"/>
          <w:b/>
          <w:bCs/>
          <w:sz w:val="28"/>
          <w:szCs w:val="28"/>
        </w:rPr>
        <w:t>dichiara</w:t>
      </w:r>
    </w:p>
    <w:p w14:paraId="2E9E7BA2" w14:textId="6A2BE7D4" w:rsidR="00F85813" w:rsidRDefault="001956CC" w:rsidP="00F85813">
      <w:pPr>
        <w:spacing w:line="360" w:lineRule="auto"/>
        <w:jc w:val="both"/>
        <w:rPr>
          <w:rFonts w:ascii="Garamond" w:hAnsi="Garamond"/>
          <w:sz w:val="28"/>
          <w:szCs w:val="28"/>
        </w:rPr>
      </w:pPr>
      <w:r>
        <w:rPr>
          <w:rFonts w:ascii="Garamond" w:hAnsi="Garamond"/>
          <w:sz w:val="28"/>
          <w:szCs w:val="28"/>
        </w:rPr>
        <w:t xml:space="preserve">ai sensi dell’art. 46 e 47 del D.P.R. 28/12/2000 n. 445, consapevole delle sanzioni penali previste dall’art. 76 del suddetto D.P.R. per le ipotesi di falsità in atti e dichiarazioni mendaci ivi indicate </w:t>
      </w:r>
      <w:r w:rsidR="006B10E9" w:rsidRPr="00BF1325">
        <w:rPr>
          <w:rFonts w:ascii="Garamond" w:hAnsi="Garamond"/>
          <w:b/>
          <w:bCs/>
          <w:sz w:val="28"/>
          <w:szCs w:val="28"/>
        </w:rPr>
        <w:t>di manifestare interesse alla partecipazione alla procedura di individuazione di sedi separ</w:t>
      </w:r>
      <w:r w:rsidR="00F85813" w:rsidRPr="00BF1325">
        <w:rPr>
          <w:rFonts w:ascii="Garamond" w:hAnsi="Garamond"/>
          <w:b/>
          <w:bCs/>
          <w:sz w:val="28"/>
          <w:szCs w:val="28"/>
        </w:rPr>
        <w:t>ate di Ufficio di Stato Civile per la celebrazione di riti civili</w:t>
      </w:r>
      <w:r>
        <w:rPr>
          <w:rFonts w:ascii="Garamond" w:hAnsi="Garamond"/>
          <w:sz w:val="28"/>
          <w:szCs w:val="28"/>
        </w:rPr>
        <w:t>.</w:t>
      </w:r>
    </w:p>
    <w:p w14:paraId="3D413589" w14:textId="4D6E15BC" w:rsidR="001956CC" w:rsidRDefault="001956CC" w:rsidP="00F85813">
      <w:pPr>
        <w:spacing w:line="360" w:lineRule="auto"/>
        <w:jc w:val="both"/>
        <w:rPr>
          <w:rFonts w:ascii="Garamond" w:hAnsi="Garamond"/>
          <w:sz w:val="28"/>
          <w:szCs w:val="28"/>
        </w:rPr>
      </w:pPr>
      <w:r>
        <w:rPr>
          <w:rFonts w:ascii="Garamond" w:hAnsi="Garamond"/>
          <w:sz w:val="28"/>
          <w:szCs w:val="28"/>
        </w:rPr>
        <w:t xml:space="preserve">All’uopo, </w:t>
      </w:r>
    </w:p>
    <w:p w14:paraId="4EBAF9A2" w14:textId="52AE5C72" w:rsidR="001956CC" w:rsidRPr="00BF1325" w:rsidRDefault="001956CC" w:rsidP="001956CC">
      <w:pPr>
        <w:spacing w:line="360" w:lineRule="auto"/>
        <w:jc w:val="center"/>
        <w:rPr>
          <w:rFonts w:ascii="Garamond" w:hAnsi="Garamond"/>
          <w:b/>
          <w:bCs/>
          <w:sz w:val="28"/>
          <w:szCs w:val="28"/>
        </w:rPr>
      </w:pPr>
      <w:r w:rsidRPr="00BF1325">
        <w:rPr>
          <w:rFonts w:ascii="Garamond" w:hAnsi="Garamond"/>
          <w:b/>
          <w:bCs/>
          <w:sz w:val="28"/>
          <w:szCs w:val="28"/>
        </w:rPr>
        <w:t>dichiara, altresì,</w:t>
      </w:r>
    </w:p>
    <w:p w14:paraId="33B01BCC" w14:textId="4DEA24B4" w:rsidR="00F85813" w:rsidRPr="0037125D" w:rsidRDefault="00F85813" w:rsidP="0037125D">
      <w:pPr>
        <w:pStyle w:val="Paragrafoelenco"/>
        <w:numPr>
          <w:ilvl w:val="0"/>
          <w:numId w:val="8"/>
        </w:numPr>
        <w:spacing w:line="360" w:lineRule="auto"/>
        <w:jc w:val="both"/>
        <w:rPr>
          <w:rFonts w:ascii="Garamond" w:hAnsi="Garamond"/>
          <w:sz w:val="28"/>
          <w:szCs w:val="28"/>
        </w:rPr>
      </w:pPr>
      <w:r w:rsidRPr="0037125D">
        <w:rPr>
          <w:rFonts w:ascii="Garamond" w:hAnsi="Garamond"/>
          <w:sz w:val="28"/>
          <w:szCs w:val="28"/>
        </w:rPr>
        <w:lastRenderedPageBreak/>
        <w:t>di aver letto ed accettato il contenuto della deliberazione di G.M. n. 157 del 23/07/2024 nonché dell’avviso pubblico de quo</w:t>
      </w:r>
      <w:r w:rsidR="0037125D" w:rsidRPr="0037125D">
        <w:rPr>
          <w:rFonts w:ascii="Garamond" w:hAnsi="Garamond"/>
          <w:sz w:val="28"/>
          <w:szCs w:val="28"/>
        </w:rPr>
        <w:t xml:space="preserve"> del 25 luglio 2024</w:t>
      </w:r>
      <w:r w:rsidRPr="0037125D">
        <w:rPr>
          <w:rFonts w:ascii="Garamond" w:hAnsi="Garamond"/>
          <w:sz w:val="28"/>
          <w:szCs w:val="28"/>
        </w:rPr>
        <w:t xml:space="preserve">, pubblicato in data 26/07/2024; </w:t>
      </w:r>
    </w:p>
    <w:p w14:paraId="6BCB30F4" w14:textId="7DB8EA6A" w:rsidR="008A6FEA" w:rsidRDefault="00F85813" w:rsidP="0037125D">
      <w:pPr>
        <w:pStyle w:val="Paragrafoelenco"/>
        <w:numPr>
          <w:ilvl w:val="0"/>
          <w:numId w:val="8"/>
        </w:numPr>
        <w:spacing w:line="360" w:lineRule="auto"/>
        <w:jc w:val="both"/>
        <w:rPr>
          <w:rFonts w:ascii="Garamond" w:hAnsi="Garamond"/>
          <w:sz w:val="28"/>
          <w:szCs w:val="28"/>
        </w:rPr>
      </w:pPr>
      <w:r w:rsidRPr="0037125D">
        <w:rPr>
          <w:rFonts w:ascii="Garamond" w:hAnsi="Garamond"/>
          <w:sz w:val="28"/>
          <w:szCs w:val="28"/>
        </w:rPr>
        <w:t>di mettere a disposizione, senza oneri per l’Amministrazione Comunale</w:t>
      </w:r>
      <w:r w:rsidR="0037125D">
        <w:rPr>
          <w:rFonts w:ascii="Garamond" w:hAnsi="Garamond"/>
          <w:sz w:val="28"/>
          <w:szCs w:val="28"/>
        </w:rPr>
        <w:t>,</w:t>
      </w:r>
      <w:r w:rsidRPr="0037125D">
        <w:rPr>
          <w:rFonts w:ascii="Garamond" w:hAnsi="Garamond"/>
          <w:sz w:val="28"/>
          <w:szCs w:val="28"/>
        </w:rPr>
        <w:t xml:space="preserve"> il seguente locale ed eventuale pertinenza di cui ha la disponibilità</w:t>
      </w:r>
      <w:r w:rsidR="00A85D93">
        <w:rPr>
          <w:rFonts w:ascii="Garamond" w:hAnsi="Garamond"/>
          <w:sz w:val="28"/>
          <w:szCs w:val="28"/>
        </w:rPr>
        <w:t xml:space="preserve"> (anche frazionata nel tempo e nello spazio)</w:t>
      </w:r>
      <w:r w:rsidRPr="0037125D">
        <w:rPr>
          <w:rFonts w:ascii="Garamond" w:hAnsi="Garamond"/>
          <w:sz w:val="28"/>
          <w:szCs w:val="28"/>
        </w:rPr>
        <w:t>, giusta titolo allegato________________________________________________________________________________________________________________________</w:t>
      </w:r>
      <w:r w:rsidR="0037125D">
        <w:rPr>
          <w:rFonts w:ascii="Garamond" w:hAnsi="Garamond"/>
          <w:sz w:val="28"/>
          <w:szCs w:val="28"/>
        </w:rPr>
        <w:t xml:space="preserve">; </w:t>
      </w:r>
    </w:p>
    <w:p w14:paraId="26560904" w14:textId="25CBA9ED" w:rsidR="006B10E9" w:rsidRPr="0037125D" w:rsidRDefault="008A6FEA" w:rsidP="0037125D">
      <w:pPr>
        <w:pStyle w:val="Paragrafoelenco"/>
        <w:numPr>
          <w:ilvl w:val="0"/>
          <w:numId w:val="8"/>
        </w:numPr>
        <w:spacing w:line="360" w:lineRule="auto"/>
        <w:jc w:val="both"/>
        <w:rPr>
          <w:rFonts w:ascii="Garamond" w:hAnsi="Garamond"/>
          <w:sz w:val="28"/>
          <w:szCs w:val="28"/>
        </w:rPr>
      </w:pPr>
      <w:r>
        <w:rPr>
          <w:rFonts w:ascii="Garamond" w:hAnsi="Garamond"/>
          <w:sz w:val="28"/>
          <w:szCs w:val="28"/>
        </w:rPr>
        <w:t>l’insussi</w:t>
      </w:r>
      <w:r w:rsidR="00A51DAF">
        <w:rPr>
          <w:rFonts w:ascii="Garamond" w:hAnsi="Garamond"/>
          <w:sz w:val="28"/>
          <w:szCs w:val="28"/>
        </w:rPr>
        <w:t>s</w:t>
      </w:r>
      <w:r>
        <w:rPr>
          <w:rFonts w:ascii="Garamond" w:hAnsi="Garamond"/>
          <w:sz w:val="28"/>
          <w:szCs w:val="28"/>
        </w:rPr>
        <w:t xml:space="preserve">tenza di cause di esclusione di cui all’art. </w:t>
      </w:r>
      <w:r w:rsidR="00A51DAF">
        <w:rPr>
          <w:rFonts w:ascii="Garamond" w:hAnsi="Garamond"/>
          <w:sz w:val="28"/>
          <w:szCs w:val="28"/>
        </w:rPr>
        <w:t xml:space="preserve">3 dell’avviso del 25/07/2024, pubblicato in data 26/07/2024; </w:t>
      </w:r>
      <w:r w:rsidR="00F85813" w:rsidRPr="0037125D">
        <w:rPr>
          <w:rFonts w:ascii="Garamond" w:hAnsi="Garamond"/>
          <w:sz w:val="28"/>
          <w:szCs w:val="28"/>
        </w:rPr>
        <w:t xml:space="preserve"> </w:t>
      </w:r>
    </w:p>
    <w:p w14:paraId="082B1B50" w14:textId="1C8B1D0C" w:rsidR="00C05666" w:rsidRPr="0037125D" w:rsidRDefault="00F85813" w:rsidP="0037125D">
      <w:pPr>
        <w:pStyle w:val="Paragrafoelenco"/>
        <w:numPr>
          <w:ilvl w:val="0"/>
          <w:numId w:val="8"/>
        </w:numPr>
        <w:shd w:val="clear" w:color="auto" w:fill="FFFFFF"/>
        <w:spacing w:after="300"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che la</w:t>
      </w:r>
      <w:r w:rsidR="00C05666" w:rsidRPr="0037125D">
        <w:rPr>
          <w:rFonts w:ascii="Garamond" w:eastAsia="Times New Roman" w:hAnsi="Garamond" w:cs="Times New Roman"/>
          <w:color w:val="222222"/>
          <w:sz w:val="28"/>
          <w:szCs w:val="28"/>
          <w:lang w:eastAsia="it-IT"/>
        </w:rPr>
        <w:t xml:space="preserve"> struttur</w:t>
      </w:r>
      <w:r w:rsidRPr="0037125D">
        <w:rPr>
          <w:rFonts w:ascii="Garamond" w:eastAsia="Times New Roman" w:hAnsi="Garamond" w:cs="Times New Roman"/>
          <w:color w:val="222222"/>
          <w:sz w:val="28"/>
          <w:szCs w:val="28"/>
          <w:lang w:eastAsia="it-IT"/>
        </w:rPr>
        <w:t>a</w:t>
      </w:r>
      <w:r w:rsidR="00C05666" w:rsidRPr="0037125D">
        <w:rPr>
          <w:rFonts w:ascii="Garamond" w:eastAsia="Times New Roman" w:hAnsi="Garamond" w:cs="Times New Roman"/>
          <w:color w:val="222222"/>
          <w:sz w:val="28"/>
          <w:szCs w:val="28"/>
          <w:lang w:eastAsia="it-IT"/>
        </w:rPr>
        <w:t xml:space="preserve"> </w:t>
      </w:r>
      <w:r w:rsidR="0047354D" w:rsidRPr="0037125D">
        <w:rPr>
          <w:rFonts w:ascii="Garamond" w:eastAsia="Times New Roman" w:hAnsi="Garamond" w:cs="Times New Roman"/>
          <w:color w:val="222222"/>
          <w:sz w:val="28"/>
          <w:szCs w:val="28"/>
          <w:lang w:eastAsia="it-IT"/>
        </w:rPr>
        <w:t xml:space="preserve">e/o gli immobili </w:t>
      </w:r>
      <w:r w:rsidRPr="0037125D">
        <w:rPr>
          <w:rFonts w:ascii="Garamond" w:eastAsia="Times New Roman" w:hAnsi="Garamond" w:cs="Times New Roman"/>
          <w:color w:val="222222"/>
          <w:sz w:val="28"/>
          <w:szCs w:val="28"/>
          <w:lang w:eastAsia="it-IT"/>
        </w:rPr>
        <w:t>candidati hanno i seguenti requisiti</w:t>
      </w:r>
      <w:r w:rsidR="00C05666" w:rsidRPr="0037125D">
        <w:rPr>
          <w:rFonts w:ascii="Garamond" w:eastAsia="Times New Roman" w:hAnsi="Garamond" w:cs="Times New Roman"/>
          <w:color w:val="222222"/>
          <w:sz w:val="28"/>
          <w:szCs w:val="28"/>
          <w:lang w:eastAsia="it-IT"/>
        </w:rPr>
        <w:t xml:space="preserve">: </w:t>
      </w:r>
    </w:p>
    <w:p w14:paraId="46A91B56" w14:textId="1D551A4E" w:rsidR="0047354D" w:rsidRPr="0047354D" w:rsidRDefault="00063C58" w:rsidP="0047354D">
      <w:pPr>
        <w:pStyle w:val="Paragrafoelenco"/>
        <w:numPr>
          <w:ilvl w:val="0"/>
          <w:numId w:val="6"/>
        </w:numPr>
        <w:shd w:val="clear" w:color="auto" w:fill="FFFFFF"/>
        <w:spacing w:after="300" w:line="360" w:lineRule="auto"/>
        <w:jc w:val="both"/>
        <w:rPr>
          <w:rFonts w:ascii="Garamond" w:eastAsia="Times New Roman" w:hAnsi="Garamond" w:cs="Times New Roman"/>
          <w:color w:val="222222"/>
          <w:sz w:val="28"/>
          <w:szCs w:val="28"/>
          <w:lang w:eastAsia="it-IT"/>
        </w:rPr>
      </w:pPr>
      <w:r w:rsidRPr="0047354D">
        <w:rPr>
          <w:rFonts w:ascii="Garamond" w:eastAsia="Times New Roman" w:hAnsi="Garamond" w:cs="Times New Roman"/>
          <w:color w:val="222222"/>
          <w:sz w:val="28"/>
          <w:szCs w:val="28"/>
          <w:lang w:eastAsia="it-IT"/>
        </w:rPr>
        <w:t>particolare pregio storico, turistico, estetico, architettonico ed ambientale,</w:t>
      </w:r>
    </w:p>
    <w:p w14:paraId="6ED778E9" w14:textId="5A95CD99" w:rsidR="0047354D" w:rsidRPr="0047354D" w:rsidRDefault="0047354D" w:rsidP="0047354D">
      <w:pPr>
        <w:pStyle w:val="Paragrafoelenco"/>
        <w:numPr>
          <w:ilvl w:val="0"/>
          <w:numId w:val="6"/>
        </w:numPr>
        <w:shd w:val="clear" w:color="auto" w:fill="FFFFFF"/>
        <w:spacing w:after="300" w:line="360" w:lineRule="auto"/>
        <w:jc w:val="both"/>
        <w:rPr>
          <w:rFonts w:ascii="Garamond" w:eastAsia="Times New Roman" w:hAnsi="Garamond" w:cs="Times New Roman"/>
          <w:color w:val="222222"/>
          <w:sz w:val="28"/>
          <w:szCs w:val="28"/>
          <w:lang w:eastAsia="it-IT"/>
        </w:rPr>
      </w:pPr>
      <w:r w:rsidRPr="0047354D">
        <w:rPr>
          <w:rFonts w:ascii="Garamond" w:eastAsia="Times New Roman" w:hAnsi="Garamond" w:cs="Times New Roman"/>
          <w:color w:val="222222"/>
          <w:sz w:val="28"/>
          <w:szCs w:val="28"/>
          <w:lang w:eastAsia="it-IT"/>
        </w:rPr>
        <w:t xml:space="preserve">allocazione </w:t>
      </w:r>
      <w:r w:rsidR="00C05666" w:rsidRPr="0047354D">
        <w:rPr>
          <w:rFonts w:ascii="Garamond" w:eastAsia="Times New Roman" w:hAnsi="Garamond" w:cs="Times New Roman"/>
          <w:color w:val="222222"/>
          <w:sz w:val="28"/>
          <w:szCs w:val="28"/>
          <w:lang w:eastAsia="it-IT"/>
        </w:rPr>
        <w:t>sul</w:t>
      </w:r>
      <w:r w:rsidR="00063C58" w:rsidRPr="0047354D">
        <w:rPr>
          <w:rFonts w:ascii="Garamond" w:eastAsia="Times New Roman" w:hAnsi="Garamond" w:cs="Times New Roman"/>
          <w:color w:val="222222"/>
          <w:sz w:val="28"/>
          <w:szCs w:val="28"/>
          <w:lang w:eastAsia="it-IT"/>
        </w:rPr>
        <w:t xml:space="preserve"> territorio comunale</w:t>
      </w:r>
      <w:r w:rsidRPr="0047354D">
        <w:rPr>
          <w:rFonts w:ascii="Garamond" w:eastAsia="Times New Roman" w:hAnsi="Garamond" w:cs="Times New Roman"/>
          <w:color w:val="222222"/>
          <w:sz w:val="28"/>
          <w:szCs w:val="28"/>
          <w:lang w:eastAsia="it-IT"/>
        </w:rPr>
        <w:t xml:space="preserve">; </w:t>
      </w:r>
    </w:p>
    <w:p w14:paraId="7B185F06" w14:textId="77777777" w:rsidR="00F85813" w:rsidRDefault="00063C58" w:rsidP="0047354D">
      <w:pPr>
        <w:pStyle w:val="Paragrafoelenco"/>
        <w:numPr>
          <w:ilvl w:val="0"/>
          <w:numId w:val="6"/>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47354D">
        <w:rPr>
          <w:rFonts w:ascii="Garamond" w:eastAsia="Times New Roman" w:hAnsi="Garamond" w:cs="Times New Roman"/>
          <w:color w:val="222222"/>
          <w:sz w:val="28"/>
          <w:szCs w:val="28"/>
          <w:lang w:eastAsia="it-IT"/>
        </w:rPr>
        <w:t>adeguat</w:t>
      </w:r>
      <w:r w:rsidR="006F4B0F">
        <w:rPr>
          <w:rFonts w:ascii="Garamond" w:eastAsia="Times New Roman" w:hAnsi="Garamond" w:cs="Times New Roman"/>
          <w:color w:val="222222"/>
          <w:sz w:val="28"/>
          <w:szCs w:val="28"/>
          <w:lang w:eastAsia="it-IT"/>
        </w:rPr>
        <w:t xml:space="preserve">o decoro </w:t>
      </w:r>
      <w:r w:rsidRPr="0047354D">
        <w:rPr>
          <w:rFonts w:ascii="Garamond" w:eastAsia="Times New Roman" w:hAnsi="Garamond" w:cs="Times New Roman"/>
          <w:color w:val="222222"/>
          <w:sz w:val="28"/>
          <w:szCs w:val="28"/>
          <w:lang w:eastAsia="it-IT"/>
        </w:rPr>
        <w:t>e prestigio in relazione alla funzione pubblica e istituzionale cui saranno destinati e comunque</w:t>
      </w:r>
      <w:r w:rsidR="006F4B0F">
        <w:rPr>
          <w:rFonts w:ascii="Garamond" w:eastAsia="Times New Roman" w:hAnsi="Garamond" w:cs="Times New Roman"/>
          <w:color w:val="222222"/>
          <w:sz w:val="28"/>
          <w:szCs w:val="28"/>
          <w:lang w:eastAsia="it-IT"/>
        </w:rPr>
        <w:t xml:space="preserve"> adeguatezza </w:t>
      </w:r>
      <w:r w:rsidRPr="0047354D">
        <w:rPr>
          <w:rFonts w:ascii="Garamond" w:eastAsia="Times New Roman" w:hAnsi="Garamond" w:cs="Times New Roman"/>
          <w:color w:val="222222"/>
          <w:sz w:val="28"/>
          <w:szCs w:val="28"/>
          <w:lang w:eastAsia="it-IT"/>
        </w:rPr>
        <w:t>alla solennità della circostanza,</w:t>
      </w:r>
    </w:p>
    <w:p w14:paraId="46A30DBA" w14:textId="187A9BFE" w:rsidR="00063C58" w:rsidRPr="0047354D" w:rsidRDefault="00F85813" w:rsidP="0037125D">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di garantire</w:t>
      </w:r>
      <w:r w:rsidR="00063C58" w:rsidRPr="0047354D">
        <w:rPr>
          <w:rFonts w:ascii="Garamond" w:eastAsia="Times New Roman" w:hAnsi="Garamond" w:cs="Times New Roman"/>
          <w:color w:val="222222"/>
          <w:sz w:val="28"/>
          <w:szCs w:val="28"/>
          <w:lang w:eastAsia="it-IT"/>
        </w:rPr>
        <w:t>, in relazione alle dimensioni e agli spazi, un corretto svolgimento di ogni rito civile rispetto alla capienza massima dichiarata, tenendo presente che lo spazio individuato dovrà essere aperto al pubblico e privo di barriere architettoniche o di altro ostacolo che possa impedire l’accesso e la permanenza in occasione del rito civile;</w:t>
      </w:r>
    </w:p>
    <w:p w14:paraId="506213B0" w14:textId="49391CC8" w:rsidR="00852CD8" w:rsidRPr="0037125D" w:rsidRDefault="00F85813" w:rsidP="0037125D">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 xml:space="preserve">che la struttura e/o l’immobile candidato ha un </w:t>
      </w:r>
      <w:r w:rsidR="00063C58" w:rsidRPr="0037125D">
        <w:rPr>
          <w:rFonts w:ascii="Garamond" w:eastAsia="Times New Roman" w:hAnsi="Garamond" w:cs="Times New Roman"/>
          <w:color w:val="222222"/>
          <w:sz w:val="28"/>
          <w:szCs w:val="28"/>
          <w:lang w:eastAsia="it-IT"/>
        </w:rPr>
        <w:t>adeguat</w:t>
      </w:r>
      <w:r w:rsidR="006F4B0F" w:rsidRPr="0037125D">
        <w:rPr>
          <w:rFonts w:ascii="Garamond" w:eastAsia="Times New Roman" w:hAnsi="Garamond" w:cs="Times New Roman"/>
          <w:color w:val="222222"/>
          <w:sz w:val="28"/>
          <w:szCs w:val="28"/>
          <w:lang w:eastAsia="it-IT"/>
        </w:rPr>
        <w:t>o</w:t>
      </w:r>
      <w:r w:rsidR="00063C58" w:rsidRPr="0037125D">
        <w:rPr>
          <w:rFonts w:ascii="Garamond" w:eastAsia="Times New Roman" w:hAnsi="Garamond" w:cs="Times New Roman"/>
          <w:color w:val="222222"/>
          <w:sz w:val="28"/>
          <w:szCs w:val="28"/>
          <w:lang w:eastAsia="it-IT"/>
        </w:rPr>
        <w:t xml:space="preserve"> arred</w:t>
      </w:r>
      <w:r w:rsidR="006F4B0F" w:rsidRPr="0037125D">
        <w:rPr>
          <w:rFonts w:ascii="Garamond" w:eastAsia="Times New Roman" w:hAnsi="Garamond" w:cs="Times New Roman"/>
          <w:color w:val="222222"/>
          <w:sz w:val="28"/>
          <w:szCs w:val="28"/>
          <w:lang w:eastAsia="it-IT"/>
        </w:rPr>
        <w:t xml:space="preserve">o e </w:t>
      </w:r>
      <w:r w:rsidR="0037125D">
        <w:rPr>
          <w:rFonts w:ascii="Garamond" w:eastAsia="Times New Roman" w:hAnsi="Garamond" w:cs="Times New Roman"/>
          <w:color w:val="222222"/>
          <w:sz w:val="28"/>
          <w:szCs w:val="28"/>
          <w:lang w:eastAsia="it-IT"/>
        </w:rPr>
        <w:t xml:space="preserve">adeguate </w:t>
      </w:r>
      <w:r w:rsidR="006F4B0F" w:rsidRPr="0037125D">
        <w:rPr>
          <w:rFonts w:ascii="Garamond" w:eastAsia="Times New Roman" w:hAnsi="Garamond" w:cs="Times New Roman"/>
          <w:color w:val="222222"/>
          <w:sz w:val="28"/>
          <w:szCs w:val="28"/>
          <w:lang w:eastAsia="it-IT"/>
        </w:rPr>
        <w:t xml:space="preserve">attrezzature </w:t>
      </w:r>
      <w:r w:rsidR="00063C58" w:rsidRPr="0037125D">
        <w:rPr>
          <w:rFonts w:ascii="Garamond" w:eastAsia="Times New Roman" w:hAnsi="Garamond" w:cs="Times New Roman"/>
          <w:color w:val="222222"/>
          <w:sz w:val="28"/>
          <w:szCs w:val="28"/>
          <w:lang w:eastAsia="it-IT"/>
        </w:rPr>
        <w:t>per la celebrazione dei riti civili, anche con l’esposizione di bandiere della Repubblica Italiana e dell’Unione Europea, con la disponibilità di luoghi al coperto ove trasferire la cerimonia in caso di condizioni climatiche avverse, in caso di proposta di sito/locali/area all’aperto</w:t>
      </w:r>
      <w:r w:rsidR="00852CD8" w:rsidRPr="0037125D">
        <w:rPr>
          <w:rFonts w:ascii="Garamond" w:eastAsia="Times New Roman" w:hAnsi="Garamond" w:cs="Times New Roman"/>
          <w:color w:val="222222"/>
          <w:sz w:val="28"/>
          <w:szCs w:val="28"/>
          <w:lang w:eastAsia="it-IT"/>
        </w:rPr>
        <w:t xml:space="preserve">. </w:t>
      </w:r>
    </w:p>
    <w:p w14:paraId="6955BA7F" w14:textId="44F0872E" w:rsidR="00852CD8" w:rsidRDefault="00852CD8" w:rsidP="0037125D">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di essere a conoscenza che l’istituzione dell’Ufficio separato di Stato Civile non rappresenta e non può rappresentare in alcun modo autorizzazione o titolo abilitativo per l’esecuzione di opere, interventi di manutenzione, ristrutturazione edilizia e cambio di destinazione d’uso, fermo restando, a tal fine, quanto previsto dalle norme vigenti in materia</w:t>
      </w:r>
      <w:r w:rsidR="00595901">
        <w:rPr>
          <w:rFonts w:ascii="Garamond" w:eastAsia="Times New Roman" w:hAnsi="Garamond" w:cs="Times New Roman"/>
          <w:color w:val="222222"/>
          <w:sz w:val="28"/>
          <w:szCs w:val="28"/>
          <w:lang w:eastAsia="it-IT"/>
        </w:rPr>
        <w:t xml:space="preserve">; </w:t>
      </w:r>
    </w:p>
    <w:p w14:paraId="1FDD5A03" w14:textId="6659CC01" w:rsidR="00595901" w:rsidRDefault="00595901" w:rsidP="00595901">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lastRenderedPageBreak/>
        <w:t xml:space="preserve">la conformità edilizia/urbanistica ovvero la agibilità/abitabilità dell’immobile in relazione alle norme in materia di impiantistica, tutela della salute e sicurezza sui luoghi di lavoro nonché alle norme di prevenzione degli incendi anche in funzione della capienza massima dichiarata; </w:t>
      </w:r>
    </w:p>
    <w:p w14:paraId="4A1B9985" w14:textId="6024140D" w:rsidR="00595901" w:rsidRPr="00595901" w:rsidRDefault="00595901" w:rsidP="00595901">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 xml:space="preserve">l’assenza di barriere architettoniche che impediscano l’accesso a soggetti disabili. </w:t>
      </w:r>
    </w:p>
    <w:p w14:paraId="09E2D8E8" w14:textId="1DDA7849" w:rsidR="00852CD8" w:rsidRDefault="00852CD8" w:rsidP="00F85813">
      <w:p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L’istante, come meglio identificato in epigrafe,</w:t>
      </w:r>
    </w:p>
    <w:p w14:paraId="2047E090" w14:textId="3212FF57" w:rsidR="00852CD8" w:rsidRPr="00BF1325" w:rsidRDefault="00852CD8" w:rsidP="00852CD8">
      <w:pPr>
        <w:shd w:val="clear" w:color="auto" w:fill="FFFFFF"/>
        <w:spacing w:before="100" w:beforeAutospacing="1" w:after="100" w:afterAutospacing="1" w:line="360" w:lineRule="auto"/>
        <w:jc w:val="center"/>
        <w:rPr>
          <w:rFonts w:ascii="Garamond" w:eastAsia="Times New Roman" w:hAnsi="Garamond" w:cs="Times New Roman"/>
          <w:b/>
          <w:bCs/>
          <w:color w:val="222222"/>
          <w:sz w:val="28"/>
          <w:szCs w:val="28"/>
          <w:lang w:eastAsia="it-IT"/>
        </w:rPr>
      </w:pPr>
      <w:r w:rsidRPr="00BF1325">
        <w:rPr>
          <w:rFonts w:ascii="Garamond" w:eastAsia="Times New Roman" w:hAnsi="Garamond" w:cs="Times New Roman"/>
          <w:b/>
          <w:bCs/>
          <w:color w:val="222222"/>
          <w:sz w:val="28"/>
          <w:szCs w:val="28"/>
          <w:lang w:eastAsia="it-IT"/>
        </w:rPr>
        <w:t>si impegna</w:t>
      </w:r>
    </w:p>
    <w:p w14:paraId="44D17FF7" w14:textId="65728DD0" w:rsidR="00063C58" w:rsidRPr="0037125D" w:rsidRDefault="00852CD8" w:rsidP="0037125D">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 xml:space="preserve">a manlevare </w:t>
      </w:r>
      <w:r w:rsidR="00063C58" w:rsidRPr="0037125D">
        <w:rPr>
          <w:rFonts w:ascii="Garamond" w:eastAsia="Times New Roman" w:hAnsi="Garamond" w:cs="Times New Roman"/>
          <w:color w:val="222222"/>
          <w:sz w:val="28"/>
          <w:szCs w:val="28"/>
          <w:lang w:eastAsia="it-IT"/>
        </w:rPr>
        <w:t xml:space="preserve">il Comune </w:t>
      </w:r>
      <w:r w:rsidRPr="0037125D">
        <w:rPr>
          <w:rFonts w:ascii="Garamond" w:eastAsia="Times New Roman" w:hAnsi="Garamond" w:cs="Times New Roman"/>
          <w:color w:val="222222"/>
          <w:sz w:val="28"/>
          <w:szCs w:val="28"/>
          <w:lang w:eastAsia="it-IT"/>
        </w:rPr>
        <w:t xml:space="preserve">da </w:t>
      </w:r>
      <w:r w:rsidR="00063C58" w:rsidRPr="0037125D">
        <w:rPr>
          <w:rFonts w:ascii="Garamond" w:eastAsia="Times New Roman" w:hAnsi="Garamond" w:cs="Times New Roman"/>
          <w:color w:val="222222"/>
          <w:sz w:val="28"/>
          <w:szCs w:val="28"/>
          <w:lang w:eastAsia="it-IT"/>
        </w:rPr>
        <w:t>eventuali danni a cose e persone verificatesi durante l’intero periodo della concessione del sito;</w:t>
      </w:r>
    </w:p>
    <w:p w14:paraId="264E88D8" w14:textId="278F730B" w:rsidR="00C94466" w:rsidRPr="0037125D" w:rsidRDefault="00063C58" w:rsidP="0037125D">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 xml:space="preserve">a </w:t>
      </w:r>
      <w:r w:rsidR="00852CD8" w:rsidRPr="0037125D">
        <w:rPr>
          <w:rFonts w:ascii="Garamond" w:eastAsia="Times New Roman" w:hAnsi="Garamond" w:cs="Times New Roman"/>
          <w:color w:val="222222"/>
          <w:sz w:val="28"/>
          <w:szCs w:val="28"/>
          <w:lang w:eastAsia="it-IT"/>
        </w:rPr>
        <w:t xml:space="preserve">non </w:t>
      </w:r>
      <w:r w:rsidRPr="0037125D">
        <w:rPr>
          <w:rFonts w:ascii="Garamond" w:eastAsia="Times New Roman" w:hAnsi="Garamond" w:cs="Times New Roman"/>
          <w:color w:val="222222"/>
          <w:sz w:val="28"/>
          <w:szCs w:val="28"/>
          <w:lang w:eastAsia="it-IT"/>
        </w:rPr>
        <w:t>richiedere alcun corrispettivo ai nubendi/contraenti del rito civile per l’allestimento standard dei luoghi</w:t>
      </w:r>
      <w:r w:rsidR="00C94466" w:rsidRPr="0037125D">
        <w:rPr>
          <w:rFonts w:ascii="Garamond" w:eastAsia="Times New Roman" w:hAnsi="Garamond" w:cs="Times New Roman"/>
          <w:color w:val="222222"/>
          <w:sz w:val="28"/>
          <w:szCs w:val="28"/>
          <w:lang w:eastAsia="it-IT"/>
        </w:rPr>
        <w:t xml:space="preserve">; </w:t>
      </w:r>
    </w:p>
    <w:p w14:paraId="3B128FCB" w14:textId="77777777" w:rsidR="0037125D" w:rsidRDefault="00C94466" w:rsidP="0037125D">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 xml:space="preserve">a fornire: </w:t>
      </w:r>
      <w:r w:rsidR="00063C58" w:rsidRPr="0037125D">
        <w:rPr>
          <w:rFonts w:ascii="Garamond" w:eastAsia="Times New Roman" w:hAnsi="Garamond" w:cs="Times New Roman"/>
          <w:color w:val="222222"/>
          <w:sz w:val="28"/>
          <w:szCs w:val="28"/>
          <w:lang w:eastAsia="it-IT"/>
        </w:rPr>
        <w:t>n.1 tavolo di almeno mt 1.5, drappeggiato e fornito di due cuscini, n. 1 poltroncina/sedia per l’Ufficiale di stato civile; n. 2 sedie/poltroncine per i nubendi e n. 2 sedie/poltroncine per i testimoni; bandiere – italiana</w:t>
      </w:r>
      <w:r w:rsidRPr="0037125D">
        <w:rPr>
          <w:rFonts w:ascii="Garamond" w:eastAsia="Times New Roman" w:hAnsi="Garamond" w:cs="Times New Roman"/>
          <w:color w:val="222222"/>
          <w:sz w:val="28"/>
          <w:szCs w:val="28"/>
          <w:lang w:eastAsia="it-IT"/>
        </w:rPr>
        <w:t xml:space="preserve"> ed</w:t>
      </w:r>
      <w:r w:rsidR="00063C58" w:rsidRPr="0037125D">
        <w:rPr>
          <w:rFonts w:ascii="Garamond" w:eastAsia="Times New Roman" w:hAnsi="Garamond" w:cs="Times New Roman"/>
          <w:color w:val="222222"/>
          <w:sz w:val="28"/>
          <w:szCs w:val="28"/>
          <w:lang w:eastAsia="it-IT"/>
        </w:rPr>
        <w:t xml:space="preserve"> europea; impianto audio per </w:t>
      </w:r>
      <w:proofErr w:type="spellStart"/>
      <w:r w:rsidR="00063C58" w:rsidRPr="0037125D">
        <w:rPr>
          <w:rFonts w:ascii="Garamond" w:eastAsia="Times New Roman" w:hAnsi="Garamond" w:cs="Times New Roman"/>
          <w:color w:val="222222"/>
          <w:sz w:val="28"/>
          <w:szCs w:val="28"/>
          <w:lang w:eastAsia="it-IT"/>
        </w:rPr>
        <w:t>microfonia</w:t>
      </w:r>
      <w:proofErr w:type="spellEnd"/>
      <w:r w:rsidR="00063C58" w:rsidRPr="0037125D">
        <w:rPr>
          <w:rFonts w:ascii="Garamond" w:eastAsia="Times New Roman" w:hAnsi="Garamond" w:cs="Times New Roman"/>
          <w:color w:val="222222"/>
          <w:sz w:val="28"/>
          <w:szCs w:val="28"/>
          <w:lang w:eastAsia="it-IT"/>
        </w:rPr>
        <w:t xml:space="preserve"> e idonee sedute per gli invitati</w:t>
      </w:r>
      <w:r w:rsidRPr="0037125D">
        <w:rPr>
          <w:rFonts w:ascii="Garamond" w:eastAsia="Times New Roman" w:hAnsi="Garamond" w:cs="Times New Roman"/>
          <w:color w:val="222222"/>
          <w:sz w:val="28"/>
          <w:szCs w:val="28"/>
          <w:lang w:eastAsia="it-IT"/>
        </w:rPr>
        <w:t xml:space="preserve">; </w:t>
      </w:r>
      <w:r w:rsidR="00063C58" w:rsidRPr="0037125D">
        <w:rPr>
          <w:rFonts w:ascii="Garamond" w:eastAsia="Times New Roman" w:hAnsi="Garamond" w:cs="Times New Roman"/>
          <w:color w:val="222222"/>
          <w:sz w:val="28"/>
          <w:szCs w:val="28"/>
          <w:lang w:eastAsia="it-IT"/>
        </w:rPr>
        <w:t xml:space="preserve"> </w:t>
      </w:r>
    </w:p>
    <w:p w14:paraId="2FB2A44B" w14:textId="77777777" w:rsidR="0037125D" w:rsidRDefault="00852CD8" w:rsidP="00852CD8">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a destinare il sito, puntualmente individuato e delimitato, in via esclusiva e in modo continuativo alla funzione di celebrazione di riti civili, tenendo conto che l’esclusività della destinazione del sito si considera soddisfatta anche nell’ipotesi di utilizzo frazionato nel tempo, riservando cioè il sito – o parte del medesimo – alla celebrazione dei riti civili solo in determinati giorni della settimana o del mese;</w:t>
      </w:r>
    </w:p>
    <w:p w14:paraId="60C0786E" w14:textId="77777777" w:rsidR="0037125D" w:rsidRDefault="00852CD8" w:rsidP="000A1285">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a garantire la disponibilità e l’uso del sito/dei locali/dell’area per il periodo temporale necessario alla celebrazione dei riti civili, le cui date sono stabilite esclusivamente dall’Ufficio di Stato Civile del Comune, tenendo presente che durante la celebrazione dei riti il sito è, a tutti gli effetti, Ufficio di Stato Civile e, pertanto, non potranno essere svolte in concomitanza attività incongruenti e/o lesive del decoro e dell’immagine dell’Amministrazione;</w:t>
      </w:r>
      <w:r w:rsidR="0037125D" w:rsidRPr="0037125D">
        <w:rPr>
          <w:rFonts w:ascii="Garamond" w:eastAsia="Times New Roman" w:hAnsi="Garamond" w:cs="Times New Roman"/>
          <w:color w:val="222222"/>
          <w:sz w:val="28"/>
          <w:szCs w:val="28"/>
          <w:lang w:eastAsia="it-IT"/>
        </w:rPr>
        <w:t xml:space="preserve"> </w:t>
      </w:r>
    </w:p>
    <w:p w14:paraId="4A8C43DA" w14:textId="77777777" w:rsidR="0037125D" w:rsidRDefault="00852CD8" w:rsidP="003A505E">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a garantire il libero accesso e la permanenza degli ospiti dei nubendi/contraenti il rito civile al sito destinato alla celebrazione;</w:t>
      </w:r>
    </w:p>
    <w:p w14:paraId="2F740EAC" w14:textId="77777777" w:rsidR="0037125D" w:rsidRDefault="0037125D" w:rsidP="00CD7EC4">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lastRenderedPageBreak/>
        <w:t>a</w:t>
      </w:r>
      <w:r w:rsidR="007014CD" w:rsidRPr="0037125D">
        <w:rPr>
          <w:rFonts w:ascii="Garamond" w:eastAsia="Times New Roman" w:hAnsi="Garamond" w:cs="Times New Roman"/>
          <w:color w:val="222222"/>
          <w:sz w:val="28"/>
          <w:szCs w:val="28"/>
          <w:lang w:eastAsia="it-IT"/>
        </w:rPr>
        <w:t xml:space="preserve">d indirizzare gli utenti presso l’Ufficio di Stato Civile del Comune per il disbrigo degli adempimenti amministrativi propedeutici alla stessa celebrazione del rito in quanto attività di esclusiva competenza dell’Amministrazione Comunale; </w:t>
      </w:r>
    </w:p>
    <w:p w14:paraId="56032195" w14:textId="7EDAEAF1" w:rsidR="00063C58" w:rsidRPr="0037125D" w:rsidRDefault="007014CD" w:rsidP="00CD7EC4">
      <w:pPr>
        <w:pStyle w:val="Paragrafoelenco"/>
        <w:numPr>
          <w:ilvl w:val="0"/>
          <w:numId w:val="8"/>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37125D">
        <w:rPr>
          <w:rFonts w:ascii="Garamond" w:eastAsia="Times New Roman" w:hAnsi="Garamond" w:cs="Times New Roman"/>
          <w:color w:val="222222"/>
          <w:sz w:val="28"/>
          <w:szCs w:val="28"/>
          <w:lang w:eastAsia="it-IT"/>
        </w:rPr>
        <w:t xml:space="preserve">a concordare </w:t>
      </w:r>
      <w:r w:rsidR="00063C58" w:rsidRPr="0037125D">
        <w:rPr>
          <w:rFonts w:ascii="Garamond" w:eastAsia="Times New Roman" w:hAnsi="Garamond" w:cs="Times New Roman"/>
          <w:color w:val="222222"/>
          <w:sz w:val="28"/>
          <w:szCs w:val="28"/>
          <w:lang w:eastAsia="it-IT"/>
        </w:rPr>
        <w:t xml:space="preserve">con i nubendi/contraenti il rito civile, progetti di allestimento del sito/dei locali/dell’area di maggior prestigio e impatto rispetto alla dotazione standard, purché non siano lesivi del decoro e della funzione pubblica ed istituzionale svolta, i cui oneri saranno a totale carico </w:t>
      </w:r>
      <w:proofErr w:type="gramStart"/>
      <w:r w:rsidR="00063C58" w:rsidRPr="0037125D">
        <w:rPr>
          <w:rFonts w:ascii="Garamond" w:eastAsia="Times New Roman" w:hAnsi="Garamond" w:cs="Times New Roman"/>
          <w:color w:val="222222"/>
          <w:sz w:val="28"/>
          <w:szCs w:val="28"/>
          <w:lang w:eastAsia="it-IT"/>
        </w:rPr>
        <w:t>della parta</w:t>
      </w:r>
      <w:proofErr w:type="gramEnd"/>
      <w:r w:rsidR="00063C58" w:rsidRPr="0037125D">
        <w:rPr>
          <w:rFonts w:ascii="Garamond" w:eastAsia="Times New Roman" w:hAnsi="Garamond" w:cs="Times New Roman"/>
          <w:color w:val="222222"/>
          <w:sz w:val="28"/>
          <w:szCs w:val="28"/>
          <w:lang w:eastAsia="it-IT"/>
        </w:rPr>
        <w:t xml:space="preserve"> privata interessata;</w:t>
      </w:r>
    </w:p>
    <w:p w14:paraId="338E548F" w14:textId="41CB7827" w:rsidR="00224289" w:rsidRDefault="007014CD" w:rsidP="00224289">
      <w:p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All’uopo allega</w:t>
      </w:r>
      <w:r w:rsidR="00224289">
        <w:rPr>
          <w:rFonts w:ascii="Garamond" w:eastAsia="Times New Roman" w:hAnsi="Garamond" w:cs="Times New Roman"/>
          <w:color w:val="222222"/>
          <w:sz w:val="28"/>
          <w:szCs w:val="28"/>
          <w:lang w:eastAsia="it-IT"/>
        </w:rPr>
        <w:t xml:space="preserve">: </w:t>
      </w:r>
    </w:p>
    <w:p w14:paraId="1942C0F9" w14:textId="0DC8993B" w:rsidR="00224289" w:rsidRDefault="00224289" w:rsidP="00224289">
      <w:pPr>
        <w:pStyle w:val="Paragrafoelenco"/>
        <w:numPr>
          <w:ilvl w:val="0"/>
          <w:numId w:val="6"/>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documento attestante il titolo di disponibilità dell’immobile</w:t>
      </w:r>
      <w:r w:rsidR="007014CD">
        <w:rPr>
          <w:rFonts w:ascii="Garamond" w:eastAsia="Times New Roman" w:hAnsi="Garamond" w:cs="Times New Roman"/>
          <w:color w:val="222222"/>
          <w:sz w:val="28"/>
          <w:szCs w:val="28"/>
          <w:lang w:eastAsia="it-IT"/>
        </w:rPr>
        <w:t xml:space="preserve">____________________________________________________; </w:t>
      </w:r>
      <w:r>
        <w:rPr>
          <w:rFonts w:ascii="Garamond" w:eastAsia="Times New Roman" w:hAnsi="Garamond" w:cs="Times New Roman"/>
          <w:color w:val="222222"/>
          <w:sz w:val="28"/>
          <w:szCs w:val="28"/>
          <w:lang w:eastAsia="it-IT"/>
        </w:rPr>
        <w:t xml:space="preserve"> </w:t>
      </w:r>
    </w:p>
    <w:p w14:paraId="7BCC7A42" w14:textId="77777777" w:rsidR="00224289" w:rsidRDefault="00224289" w:rsidP="007353D9">
      <w:pPr>
        <w:pStyle w:val="Paragrafoelenco"/>
        <w:numPr>
          <w:ilvl w:val="0"/>
          <w:numId w:val="6"/>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sidRPr="00224289">
        <w:rPr>
          <w:rFonts w:ascii="Garamond" w:eastAsia="Times New Roman" w:hAnsi="Garamond" w:cs="Times New Roman"/>
          <w:color w:val="222222"/>
          <w:sz w:val="28"/>
          <w:szCs w:val="28"/>
          <w:lang w:eastAsia="it-IT"/>
        </w:rPr>
        <w:t xml:space="preserve">planimetria degli spazi messi a disposizione per la funzione di Ufficio di Stato Civile </w:t>
      </w:r>
      <w:r>
        <w:rPr>
          <w:rFonts w:ascii="Garamond" w:eastAsia="Times New Roman" w:hAnsi="Garamond" w:cs="Times New Roman"/>
          <w:color w:val="222222"/>
          <w:sz w:val="28"/>
          <w:szCs w:val="28"/>
          <w:lang w:eastAsia="it-IT"/>
        </w:rPr>
        <w:t xml:space="preserve">in uno con </w:t>
      </w:r>
      <w:r w:rsidRPr="00224289">
        <w:rPr>
          <w:rFonts w:ascii="Garamond" w:eastAsia="Times New Roman" w:hAnsi="Garamond" w:cs="Times New Roman"/>
          <w:color w:val="222222"/>
          <w:sz w:val="28"/>
          <w:szCs w:val="28"/>
          <w:lang w:eastAsia="it-IT"/>
        </w:rPr>
        <w:t xml:space="preserve">allegata </w:t>
      </w:r>
      <w:r>
        <w:rPr>
          <w:rFonts w:ascii="Garamond" w:eastAsia="Times New Roman" w:hAnsi="Garamond" w:cs="Times New Roman"/>
          <w:color w:val="222222"/>
          <w:sz w:val="28"/>
          <w:szCs w:val="28"/>
          <w:lang w:eastAsia="it-IT"/>
        </w:rPr>
        <w:t xml:space="preserve">breve </w:t>
      </w:r>
      <w:r w:rsidRPr="00224289">
        <w:rPr>
          <w:rFonts w:ascii="Garamond" w:eastAsia="Times New Roman" w:hAnsi="Garamond" w:cs="Times New Roman"/>
          <w:color w:val="222222"/>
          <w:sz w:val="28"/>
          <w:szCs w:val="28"/>
          <w:lang w:eastAsia="it-IT"/>
        </w:rPr>
        <w:t xml:space="preserve">relazione </w:t>
      </w:r>
      <w:r>
        <w:rPr>
          <w:rFonts w:ascii="Garamond" w:eastAsia="Times New Roman" w:hAnsi="Garamond" w:cs="Times New Roman"/>
          <w:color w:val="222222"/>
          <w:sz w:val="28"/>
          <w:szCs w:val="28"/>
          <w:lang w:eastAsia="it-IT"/>
        </w:rPr>
        <w:t>anche sulla capienza massima dei locali/spazi da destinare alla funzione de quo;</w:t>
      </w:r>
    </w:p>
    <w:p w14:paraId="21D24DA0" w14:textId="1C10C040" w:rsidR="000C3D4B" w:rsidRDefault="001956CC" w:rsidP="007353D9">
      <w:pPr>
        <w:pStyle w:val="Paragrafoelenco"/>
        <w:numPr>
          <w:ilvl w:val="0"/>
          <w:numId w:val="6"/>
        </w:numPr>
        <w:shd w:val="clear" w:color="auto" w:fill="FFFFFF"/>
        <w:spacing w:before="100" w:beforeAutospacing="1" w:after="100" w:afterAutospacing="1" w:line="360" w:lineRule="auto"/>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 xml:space="preserve">n. _______ foto </w:t>
      </w:r>
      <w:r w:rsidR="00224289">
        <w:rPr>
          <w:rFonts w:ascii="Garamond" w:eastAsia="Times New Roman" w:hAnsi="Garamond" w:cs="Times New Roman"/>
          <w:color w:val="222222"/>
          <w:sz w:val="28"/>
          <w:szCs w:val="28"/>
          <w:lang w:eastAsia="it-IT"/>
        </w:rPr>
        <w:t xml:space="preserve">dei luoghi/spazi; </w:t>
      </w:r>
    </w:p>
    <w:p w14:paraId="422FCE85" w14:textId="3D14469E" w:rsidR="001956CC" w:rsidRDefault="001956CC" w:rsidP="001956CC">
      <w:pPr>
        <w:shd w:val="clear" w:color="auto" w:fill="FFFFFF"/>
        <w:spacing w:before="100" w:beforeAutospacing="1" w:after="100" w:afterAutospacing="1" w:line="360" w:lineRule="auto"/>
        <w:ind w:left="360"/>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Inoltre, l’istante come meglio identificato in premessa,</w:t>
      </w:r>
    </w:p>
    <w:p w14:paraId="06D07B6F" w14:textId="7FCB0385" w:rsidR="001956CC" w:rsidRPr="00BF1325" w:rsidRDefault="001956CC" w:rsidP="001956CC">
      <w:pPr>
        <w:shd w:val="clear" w:color="auto" w:fill="FFFFFF"/>
        <w:spacing w:before="100" w:beforeAutospacing="1" w:after="100" w:afterAutospacing="1" w:line="360" w:lineRule="auto"/>
        <w:ind w:left="360"/>
        <w:jc w:val="center"/>
        <w:rPr>
          <w:rFonts w:ascii="Garamond" w:eastAsia="Times New Roman" w:hAnsi="Garamond" w:cs="Times New Roman"/>
          <w:b/>
          <w:bCs/>
          <w:color w:val="222222"/>
          <w:sz w:val="28"/>
          <w:szCs w:val="28"/>
          <w:lang w:eastAsia="it-IT"/>
        </w:rPr>
      </w:pPr>
      <w:r w:rsidRPr="00BF1325">
        <w:rPr>
          <w:rFonts w:ascii="Garamond" w:eastAsia="Times New Roman" w:hAnsi="Garamond" w:cs="Times New Roman"/>
          <w:b/>
          <w:bCs/>
          <w:color w:val="222222"/>
          <w:sz w:val="28"/>
          <w:szCs w:val="28"/>
          <w:lang w:eastAsia="it-IT"/>
        </w:rPr>
        <w:t>autorizza</w:t>
      </w:r>
    </w:p>
    <w:p w14:paraId="404C5709" w14:textId="0E87AA89" w:rsidR="005B4AAB" w:rsidRPr="001956CC" w:rsidRDefault="001956CC" w:rsidP="001956CC">
      <w:pPr>
        <w:shd w:val="clear" w:color="auto" w:fill="FFFFFF"/>
        <w:spacing w:before="100" w:beforeAutospacing="1" w:after="100" w:afterAutospacing="1" w:line="360" w:lineRule="auto"/>
        <w:ind w:left="426"/>
        <w:jc w:val="both"/>
        <w:rPr>
          <w:rFonts w:ascii="Garamond" w:eastAsia="Times New Roman" w:hAnsi="Garamond" w:cs="Times New Roman"/>
          <w:color w:val="222222"/>
          <w:sz w:val="28"/>
          <w:szCs w:val="28"/>
          <w:lang w:eastAsia="it-IT"/>
        </w:rPr>
      </w:pPr>
      <w:r w:rsidRPr="001956CC">
        <w:rPr>
          <w:rFonts w:ascii="Garamond" w:eastAsia="Times New Roman" w:hAnsi="Garamond" w:cs="Times New Roman"/>
          <w:color w:val="222222"/>
          <w:sz w:val="28"/>
          <w:szCs w:val="28"/>
          <w:lang w:eastAsia="it-IT"/>
        </w:rPr>
        <w:t xml:space="preserve">il trattamento dei </w:t>
      </w:r>
      <w:r w:rsidR="005B4AAB" w:rsidRPr="001956CC">
        <w:rPr>
          <w:rFonts w:ascii="Garamond" w:eastAsia="Times New Roman" w:hAnsi="Garamond" w:cs="Times New Roman"/>
          <w:color w:val="222222"/>
          <w:sz w:val="28"/>
          <w:szCs w:val="28"/>
          <w:lang w:eastAsia="it-IT"/>
        </w:rPr>
        <w:t>dati personali, con o senza l’ausilio di mezzi elettronici limitatamente agli adempimenti necessari per la procedura di cui trattasi</w:t>
      </w:r>
      <w:r w:rsidR="00BF1325">
        <w:rPr>
          <w:rFonts w:ascii="Garamond" w:eastAsia="Times New Roman" w:hAnsi="Garamond" w:cs="Times New Roman"/>
          <w:color w:val="222222"/>
          <w:sz w:val="28"/>
          <w:szCs w:val="28"/>
          <w:lang w:eastAsia="it-IT"/>
        </w:rPr>
        <w:t>, in conformità alla normativa vigente</w:t>
      </w:r>
      <w:r w:rsidR="005B4AAB" w:rsidRPr="001956CC">
        <w:rPr>
          <w:rFonts w:ascii="Garamond" w:eastAsia="Times New Roman" w:hAnsi="Garamond" w:cs="Times New Roman"/>
          <w:color w:val="222222"/>
          <w:sz w:val="28"/>
          <w:szCs w:val="28"/>
          <w:lang w:eastAsia="it-IT"/>
        </w:rPr>
        <w:t xml:space="preserve">. </w:t>
      </w:r>
    </w:p>
    <w:p w14:paraId="5A20C149" w14:textId="122F0732" w:rsidR="005B4AAB" w:rsidRPr="001956CC" w:rsidRDefault="005B4AAB" w:rsidP="001956CC">
      <w:pPr>
        <w:shd w:val="clear" w:color="auto" w:fill="FFFFFF"/>
        <w:spacing w:before="100" w:beforeAutospacing="1" w:after="100" w:afterAutospacing="1" w:line="360" w:lineRule="auto"/>
        <w:ind w:left="426"/>
        <w:jc w:val="both"/>
        <w:rPr>
          <w:rFonts w:ascii="Garamond" w:eastAsia="Times New Roman" w:hAnsi="Garamond" w:cs="Times New Roman"/>
          <w:color w:val="222222"/>
          <w:sz w:val="28"/>
          <w:szCs w:val="28"/>
          <w:lang w:eastAsia="it-IT"/>
        </w:rPr>
      </w:pPr>
      <w:r w:rsidRPr="001956CC">
        <w:rPr>
          <w:rFonts w:ascii="Garamond" w:eastAsia="Times New Roman" w:hAnsi="Garamond" w:cs="Times New Roman"/>
          <w:color w:val="222222"/>
          <w:sz w:val="28"/>
          <w:szCs w:val="28"/>
          <w:lang w:eastAsia="it-IT"/>
        </w:rPr>
        <w:t>Gioia del Colle,</w:t>
      </w:r>
    </w:p>
    <w:p w14:paraId="1A128BF0" w14:textId="293BDD6B" w:rsidR="00B45A07" w:rsidRPr="006F4B0F" w:rsidRDefault="001956CC" w:rsidP="006F4B0F">
      <w:pPr>
        <w:pStyle w:val="Paragrafoelenco"/>
        <w:shd w:val="clear" w:color="auto" w:fill="FFFFFF"/>
        <w:spacing w:before="100" w:beforeAutospacing="1" w:after="100" w:afterAutospacing="1" w:line="360" w:lineRule="auto"/>
        <w:ind w:left="4968" w:firstLine="696"/>
        <w:jc w:val="both"/>
        <w:rPr>
          <w:rFonts w:ascii="Garamond" w:eastAsia="Times New Roman" w:hAnsi="Garamond" w:cs="Times New Roman"/>
          <w:color w:val="222222"/>
          <w:sz w:val="28"/>
          <w:szCs w:val="28"/>
          <w:lang w:eastAsia="it-IT"/>
        </w:rPr>
      </w:pPr>
      <w:r>
        <w:rPr>
          <w:rFonts w:ascii="Garamond" w:eastAsia="Times New Roman" w:hAnsi="Garamond" w:cs="Times New Roman"/>
          <w:color w:val="222222"/>
          <w:sz w:val="28"/>
          <w:szCs w:val="28"/>
          <w:lang w:eastAsia="it-IT"/>
        </w:rPr>
        <w:t>In fede</w:t>
      </w:r>
      <w:r w:rsidR="005B4AAB">
        <w:rPr>
          <w:rFonts w:ascii="Garamond" w:eastAsia="Times New Roman" w:hAnsi="Garamond" w:cs="Times New Roman"/>
          <w:color w:val="222222"/>
          <w:sz w:val="28"/>
          <w:szCs w:val="28"/>
          <w:lang w:eastAsia="it-IT"/>
        </w:rPr>
        <w:t xml:space="preserve"> </w:t>
      </w:r>
    </w:p>
    <w:sectPr w:rsidR="00B45A07" w:rsidRPr="006F4B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51EF"/>
    <w:multiLevelType w:val="hybridMultilevel"/>
    <w:tmpl w:val="6E9E31D0"/>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8570F56"/>
    <w:multiLevelType w:val="hybridMultilevel"/>
    <w:tmpl w:val="D458DEB4"/>
    <w:lvl w:ilvl="0" w:tplc="DA2C590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8E60AD3"/>
    <w:multiLevelType w:val="multilevel"/>
    <w:tmpl w:val="F818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4A29"/>
    <w:multiLevelType w:val="hybridMultilevel"/>
    <w:tmpl w:val="AE0210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97350A"/>
    <w:multiLevelType w:val="multilevel"/>
    <w:tmpl w:val="E6B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87F5C"/>
    <w:multiLevelType w:val="multilevel"/>
    <w:tmpl w:val="6C5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208AF"/>
    <w:multiLevelType w:val="hybridMultilevel"/>
    <w:tmpl w:val="EC646E28"/>
    <w:lvl w:ilvl="0" w:tplc="406CEFE6">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0B0A83"/>
    <w:multiLevelType w:val="hybridMultilevel"/>
    <w:tmpl w:val="0D4689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4B3038"/>
    <w:multiLevelType w:val="multilevel"/>
    <w:tmpl w:val="20E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352526">
    <w:abstractNumId w:val="8"/>
  </w:num>
  <w:num w:numId="2" w16cid:durableId="78987496">
    <w:abstractNumId w:val="2"/>
  </w:num>
  <w:num w:numId="3" w16cid:durableId="29380407">
    <w:abstractNumId w:val="5"/>
  </w:num>
  <w:num w:numId="4" w16cid:durableId="113251814">
    <w:abstractNumId w:val="4"/>
  </w:num>
  <w:num w:numId="5" w16cid:durableId="1110472511">
    <w:abstractNumId w:val="7"/>
  </w:num>
  <w:num w:numId="6" w16cid:durableId="1732580296">
    <w:abstractNumId w:val="6"/>
  </w:num>
  <w:num w:numId="7" w16cid:durableId="2067794299">
    <w:abstractNumId w:val="1"/>
  </w:num>
  <w:num w:numId="8" w16cid:durableId="1504933837">
    <w:abstractNumId w:val="3"/>
  </w:num>
  <w:num w:numId="9" w16cid:durableId="186732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EC"/>
    <w:rsid w:val="000224EC"/>
    <w:rsid w:val="000440A4"/>
    <w:rsid w:val="00063C58"/>
    <w:rsid w:val="000C3D4B"/>
    <w:rsid w:val="00120EBE"/>
    <w:rsid w:val="00147A21"/>
    <w:rsid w:val="0015563A"/>
    <w:rsid w:val="001956CC"/>
    <w:rsid w:val="00224289"/>
    <w:rsid w:val="00247532"/>
    <w:rsid w:val="0037125D"/>
    <w:rsid w:val="003A505E"/>
    <w:rsid w:val="00412934"/>
    <w:rsid w:val="0047354D"/>
    <w:rsid w:val="00497C84"/>
    <w:rsid w:val="00521AFD"/>
    <w:rsid w:val="00526614"/>
    <w:rsid w:val="0056497C"/>
    <w:rsid w:val="00595901"/>
    <w:rsid w:val="005B27F9"/>
    <w:rsid w:val="005B4AAB"/>
    <w:rsid w:val="006B10E9"/>
    <w:rsid w:val="006F4B0F"/>
    <w:rsid w:val="007014CD"/>
    <w:rsid w:val="007A5FC3"/>
    <w:rsid w:val="007C2626"/>
    <w:rsid w:val="00852CD8"/>
    <w:rsid w:val="008531DE"/>
    <w:rsid w:val="008724A8"/>
    <w:rsid w:val="008A6FEA"/>
    <w:rsid w:val="00965636"/>
    <w:rsid w:val="00981B17"/>
    <w:rsid w:val="00990C6F"/>
    <w:rsid w:val="009D392D"/>
    <w:rsid w:val="00A51DAF"/>
    <w:rsid w:val="00A85D93"/>
    <w:rsid w:val="00AF4079"/>
    <w:rsid w:val="00B45A07"/>
    <w:rsid w:val="00BF1325"/>
    <w:rsid w:val="00C05666"/>
    <w:rsid w:val="00C55649"/>
    <w:rsid w:val="00C94466"/>
    <w:rsid w:val="00D11A56"/>
    <w:rsid w:val="00E42224"/>
    <w:rsid w:val="00E96FAA"/>
    <w:rsid w:val="00F85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B7C"/>
  <w15:chartTrackingRefBased/>
  <w15:docId w15:val="{6AE1AE94-1DC6-4E19-9839-A6552CB9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0EBE"/>
    <w:pPr>
      <w:ind w:left="720"/>
      <w:contextualSpacing/>
    </w:pPr>
  </w:style>
  <w:style w:type="character" w:styleId="Collegamentoipertestuale">
    <w:name w:val="Hyperlink"/>
    <w:basedOn w:val="Carpredefinitoparagrafo"/>
    <w:uiPriority w:val="99"/>
    <w:unhideWhenUsed/>
    <w:rsid w:val="008531DE"/>
    <w:rPr>
      <w:color w:val="0563C1" w:themeColor="hyperlink"/>
      <w:u w:val="single"/>
    </w:rPr>
  </w:style>
  <w:style w:type="character" w:styleId="Menzionenonrisolta">
    <w:name w:val="Unresolved Mention"/>
    <w:basedOn w:val="Carpredefinitoparagrafo"/>
    <w:uiPriority w:val="99"/>
    <w:semiHidden/>
    <w:unhideWhenUsed/>
    <w:rsid w:val="0085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9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1013</Words>
  <Characters>5778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 Terzo</dc:creator>
  <cp:keywords/>
  <dc:description/>
  <cp:lastModifiedBy>Gianfranco Terzo</cp:lastModifiedBy>
  <cp:revision>7</cp:revision>
  <cp:lastPrinted>2024-07-25T10:51:00Z</cp:lastPrinted>
  <dcterms:created xsi:type="dcterms:W3CDTF">2024-07-25T10:58:00Z</dcterms:created>
  <dcterms:modified xsi:type="dcterms:W3CDTF">2024-07-26T08:08:00Z</dcterms:modified>
</cp:coreProperties>
</file>